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74E" w:rsidRDefault="00025EBC">
      <w:pPr>
        <w:rPr>
          <w:sz w:val="20"/>
        </w:rPr>
      </w:pPr>
      <w:r w:rsidRPr="001F71E4">
        <w:rPr>
          <w:rFonts w:hint="eastAsia"/>
          <w:sz w:val="20"/>
        </w:rPr>
        <w:t>3種類の酸</w:t>
      </w:r>
      <w:r w:rsidR="004D2E07">
        <w:rPr>
          <w:rFonts w:hint="eastAsia"/>
          <w:sz w:val="20"/>
        </w:rPr>
        <w:t>に関する情報</w:t>
      </w:r>
    </w:p>
    <w:tbl>
      <w:tblPr>
        <w:tblStyle w:val="a3"/>
        <w:tblW w:w="0" w:type="auto"/>
        <w:tblLook w:val="04A0" w:firstRow="1" w:lastRow="0" w:firstColumn="1" w:lastColumn="0" w:noHBand="0" w:noVBand="1"/>
      </w:tblPr>
      <w:tblGrid>
        <w:gridCol w:w="10456"/>
      </w:tblGrid>
      <w:tr w:rsidR="004D2E07" w:rsidTr="003B51D3">
        <w:tc>
          <w:tcPr>
            <w:tcW w:w="10456" w:type="dxa"/>
          </w:tcPr>
          <w:p w:rsidR="004D2E07" w:rsidRPr="001F71E4" w:rsidRDefault="004D2E07" w:rsidP="003B51D3">
            <w:pPr>
              <w:spacing w:line="400" w:lineRule="exact"/>
              <w:rPr>
                <w:sz w:val="20"/>
              </w:rPr>
            </w:pPr>
            <w:r w:rsidRPr="001F71E4">
              <w:rPr>
                <w:rFonts w:ascii="游ゴシック" w:eastAsia="游ゴシック" w:hAnsi="游ゴシック" w:hint="eastAsia"/>
                <w:b/>
                <w:sz w:val="28"/>
              </w:rPr>
              <w:t>塩酸</w:t>
            </w:r>
          </w:p>
          <w:p w:rsidR="004D2E07" w:rsidRPr="00FB6CA6" w:rsidRDefault="004D2E07" w:rsidP="00FB6CA6">
            <w:pPr>
              <w:rPr>
                <w:rFonts w:hint="eastAsia"/>
                <w:sz w:val="20"/>
              </w:rPr>
            </w:pPr>
            <w:r w:rsidRPr="00FB6CA6">
              <w:t>塩化水素の水溶液をいう。食塩水の電気分解によってできる塩素と水素を直接化合させて気体の塩化水素をつくり，それを水に</w:t>
            </w:r>
            <w:r w:rsidRPr="00FB6CA6">
              <w:rPr>
                <w:rFonts w:hint="eastAsia"/>
              </w:rPr>
              <w:t>溶かす</w:t>
            </w:r>
            <w:r w:rsidRPr="00FB6CA6">
              <w:t>方法を用い</w:t>
            </w:r>
            <w:r w:rsidRPr="00FB6CA6">
              <w:t>て</w:t>
            </w:r>
            <w:r w:rsidR="00FB6CA6" w:rsidRPr="00FB6CA6">
              <w:rPr>
                <w:rFonts w:hint="eastAsia"/>
              </w:rPr>
              <w:t>得られる</w:t>
            </w:r>
            <w:r w:rsidRPr="00FB6CA6">
              <w:t>。濃塩酸は刺激臭があり，</w:t>
            </w:r>
            <w:r w:rsidRPr="00FB6CA6">
              <w:rPr>
                <w:rFonts w:hint="eastAsia"/>
              </w:rPr>
              <w:t>湿った</w:t>
            </w:r>
            <w:r w:rsidRPr="00FB6CA6">
              <w:t>空気中では発煙（塩化水素が揮発）する。市販の濃塩酸は37．2</w:t>
            </w:r>
            <w:r w:rsidRPr="00FB6CA6">
              <w:t>％の塩化水素を</w:t>
            </w:r>
            <w:r w:rsidRPr="00FB6CA6">
              <w:rPr>
                <w:rFonts w:hint="eastAsia"/>
              </w:rPr>
              <w:t>溶かして</w:t>
            </w:r>
            <w:r w:rsidRPr="00FB6CA6">
              <w:t>いる。常温で金属を溶解</w:t>
            </w:r>
            <w:r w:rsidRPr="00FB6CA6">
              <w:rPr>
                <w:rFonts w:hint="eastAsia"/>
              </w:rPr>
              <w:t>し，水素を発生させる。</w:t>
            </w:r>
            <w:r w:rsidRPr="00FB6CA6">
              <w:rPr>
                <w:rFonts w:hint="eastAsia"/>
              </w:rPr>
              <w:t>１価の強</w:t>
            </w:r>
            <w:r w:rsidRPr="00FB6CA6">
              <w:rPr>
                <w:rFonts w:hint="eastAsia"/>
              </w:rPr>
              <w:t>酸</w:t>
            </w:r>
            <w:r w:rsidRPr="00FB6CA6">
              <w:rPr>
                <w:rFonts w:hint="eastAsia"/>
              </w:rPr>
              <w:t>であり、</w:t>
            </w:r>
            <w:r w:rsidRPr="00FB6CA6">
              <w:rPr>
                <w:rFonts w:hint="eastAsia"/>
              </w:rPr>
              <w:t>劇薬</w:t>
            </w:r>
            <w:r w:rsidRPr="00FB6CA6">
              <w:rPr>
                <w:rFonts w:hint="eastAsia"/>
              </w:rPr>
              <w:t>である</w:t>
            </w:r>
            <w:r w:rsidRPr="00FB6CA6">
              <w:rPr>
                <w:rFonts w:hint="eastAsia"/>
              </w:rPr>
              <w:t>。試薬，塩化物の製造，色素，医薬，調味料の製造に利用される。</w:t>
            </w:r>
          </w:p>
        </w:tc>
      </w:tr>
      <w:tr w:rsidR="004D2E07" w:rsidTr="003B51D3">
        <w:tc>
          <w:tcPr>
            <w:tcW w:w="10456" w:type="dxa"/>
          </w:tcPr>
          <w:p w:rsidR="004D2E07" w:rsidRPr="001F71E4" w:rsidRDefault="004D2E07" w:rsidP="003B51D3">
            <w:pPr>
              <w:spacing w:line="400" w:lineRule="exact"/>
              <w:rPr>
                <w:sz w:val="20"/>
              </w:rPr>
            </w:pPr>
            <w:r w:rsidRPr="001F71E4">
              <w:rPr>
                <w:rFonts w:ascii="游ゴシック" w:eastAsia="游ゴシック" w:hAnsi="游ゴシック" w:hint="eastAsia"/>
                <w:b/>
                <w:sz w:val="28"/>
              </w:rPr>
              <w:t>酢酸</w:t>
            </w:r>
          </w:p>
          <w:p w:rsidR="004D2E07" w:rsidRPr="001F71E4" w:rsidRDefault="004D2E07" w:rsidP="00FB6CA6">
            <w:pPr>
              <w:rPr>
                <w:sz w:val="20"/>
              </w:rPr>
            </w:pPr>
            <w:r w:rsidRPr="00FB6CA6">
              <w:t>食用にする酢（食酢）の主成分。エタノールを酢酸菌によって発酵させてつくる。工業的には，アセチレンに水を付加するか，エタノールより水素を</w:t>
            </w:r>
            <w:r w:rsidRPr="00FB6CA6">
              <w:rPr>
                <w:rFonts w:hint="eastAsia"/>
              </w:rPr>
              <w:t>除いて</w:t>
            </w:r>
            <w:r w:rsidRPr="00FB6CA6">
              <w:t>アセ</w:t>
            </w:r>
            <w:r w:rsidR="00FB6CA6" w:rsidRPr="00FB6CA6">
              <w:t>トアルデヒドをつくり，これを酸化</w:t>
            </w:r>
            <w:r w:rsidR="00FB6CA6" w:rsidRPr="00FB6CA6">
              <w:rPr>
                <w:rFonts w:hint="eastAsia"/>
              </w:rPr>
              <w:t>して得られる</w:t>
            </w:r>
            <w:r w:rsidR="00FB6CA6" w:rsidRPr="00FB6CA6">
              <w:t>。無色，刺激</w:t>
            </w:r>
            <w:r w:rsidR="00FB6CA6" w:rsidRPr="00FB6CA6">
              <w:rPr>
                <w:rFonts w:hint="eastAsia"/>
              </w:rPr>
              <w:t>臭</w:t>
            </w:r>
            <w:r w:rsidRPr="00FB6CA6">
              <w:rPr>
                <w:rFonts w:hint="eastAsia"/>
              </w:rPr>
              <w:t>がある1価の弱酸</w:t>
            </w:r>
            <w:r w:rsidR="00FB6CA6" w:rsidRPr="00FB6CA6">
              <w:rPr>
                <w:rFonts w:hint="eastAsia"/>
              </w:rPr>
              <w:t>である</w:t>
            </w:r>
            <w:r w:rsidRPr="00FB6CA6">
              <w:t>。酢酸繊維素・酢酸ビニル・アセトン・酢酸エステル類の製造原料，染色，食品調味料などに利用</w:t>
            </w:r>
            <w:r w:rsidRPr="00FB6CA6">
              <w:rPr>
                <w:rFonts w:hint="eastAsia"/>
              </w:rPr>
              <w:t>される。</w:t>
            </w:r>
          </w:p>
        </w:tc>
      </w:tr>
      <w:tr w:rsidR="004D2E07" w:rsidTr="00FB6CA6">
        <w:trPr>
          <w:trHeight w:val="2294"/>
        </w:trPr>
        <w:tc>
          <w:tcPr>
            <w:tcW w:w="10456" w:type="dxa"/>
          </w:tcPr>
          <w:p w:rsidR="004D2E07" w:rsidRPr="001F71E4" w:rsidRDefault="004D2E07" w:rsidP="003B51D3">
            <w:pPr>
              <w:spacing w:line="400" w:lineRule="exact"/>
              <w:rPr>
                <w:sz w:val="20"/>
              </w:rPr>
            </w:pPr>
            <w:r w:rsidRPr="001F71E4">
              <w:rPr>
                <w:rFonts w:ascii="游ゴシック" w:eastAsia="游ゴシック" w:hAnsi="游ゴシック" w:hint="eastAsia"/>
                <w:b/>
                <w:sz w:val="28"/>
              </w:rPr>
              <w:t>硫酸</w:t>
            </w:r>
          </w:p>
          <w:p w:rsidR="004D2E07" w:rsidRPr="00FB6CA6" w:rsidRDefault="004D2E07" w:rsidP="00FB6CA6">
            <w:pPr>
              <w:rPr>
                <w:rFonts w:hint="eastAsia"/>
              </w:rPr>
            </w:pPr>
            <w:r w:rsidRPr="00FB6CA6">
              <w:t>硫黄あるいは硫化鉱を焼き，得た二酸化硫黄を五酸化バナジウムV</w:t>
            </w:r>
            <w:r w:rsidRPr="00FB6CA6">
              <w:rPr>
                <w:vertAlign w:val="subscript"/>
              </w:rPr>
              <w:t>2</w:t>
            </w:r>
            <w:r w:rsidRPr="00FB6CA6">
              <w:t>O</w:t>
            </w:r>
            <w:r w:rsidRPr="00FB6CA6">
              <w:rPr>
                <w:vertAlign w:val="subscript"/>
              </w:rPr>
              <w:t>5</w:t>
            </w:r>
            <w:r w:rsidRPr="00FB6CA6">
              <w:t>を触媒として酸化</w:t>
            </w:r>
            <w:r w:rsidR="00FB6CA6">
              <w:rPr>
                <w:rFonts w:hint="eastAsia"/>
              </w:rPr>
              <w:t>させ</w:t>
            </w:r>
            <w:r w:rsidRPr="00FB6CA6">
              <w:t>，水に吸収させると得られる。100％硫酸は無色の</w:t>
            </w:r>
            <w:r w:rsidRPr="00FB6CA6">
              <w:rPr>
                <w:rFonts w:hint="eastAsia"/>
              </w:rPr>
              <w:t>粘り</w:t>
            </w:r>
            <w:r w:rsidRPr="00FB6CA6">
              <w:t>のある液体</w:t>
            </w:r>
            <w:r w:rsidR="00FB6CA6">
              <w:rPr>
                <w:rFonts w:hint="eastAsia"/>
              </w:rPr>
              <w:t>である</w:t>
            </w:r>
            <w:r w:rsidRPr="00FB6CA6">
              <w:t>。熱すると290℃で三酸化硫黄を発生して分解する。水で</w:t>
            </w:r>
            <w:r w:rsidRPr="00FB6CA6">
              <w:rPr>
                <w:rFonts w:hint="eastAsia"/>
              </w:rPr>
              <w:t>薄める</w:t>
            </w:r>
            <w:r w:rsidRPr="00FB6CA6">
              <w:t>と</w:t>
            </w:r>
            <w:r w:rsidRPr="00FB6CA6">
              <w:rPr>
                <w:rFonts w:hint="eastAsia"/>
              </w:rPr>
              <w:t>激しく</w:t>
            </w:r>
            <w:r w:rsidRPr="00FB6CA6">
              <w:t>発熱する。吸湿性が強く，化合物から水素と酸素を水の割合で</w:t>
            </w:r>
            <w:r w:rsidRPr="00FB6CA6">
              <w:rPr>
                <w:rFonts w:hint="eastAsia"/>
              </w:rPr>
              <w:t>奪う</w:t>
            </w:r>
            <w:r w:rsidRPr="00FB6CA6">
              <w:t>脱水作用</w:t>
            </w:r>
            <w:r w:rsidR="00FB6CA6">
              <w:rPr>
                <w:rFonts w:hint="eastAsia"/>
              </w:rPr>
              <w:t>がある</w:t>
            </w:r>
            <w:r w:rsidRPr="00FB6CA6">
              <w:t>。</w:t>
            </w:r>
            <w:r w:rsidR="00FB6CA6">
              <w:rPr>
                <w:rFonts w:hint="eastAsia"/>
              </w:rPr>
              <w:t>2価の強酸であり、</w:t>
            </w:r>
            <w:r w:rsidRPr="00FB6CA6">
              <w:t>希硫酸は</w:t>
            </w:r>
            <w:r w:rsidRPr="00FB6CA6">
              <w:rPr>
                <w:rFonts w:hint="eastAsia"/>
              </w:rPr>
              <w:t>酸としての性質が強く，鉄・亜鉛・マグネシウムなどと反応して水素を発生する。酸および塩類の製造，肥料・医薬・分析試薬・蓄電池に使用，工業用原料薬品として重要なものである。</w:t>
            </w:r>
            <w:bookmarkStart w:id="0" w:name="_GoBack"/>
            <w:bookmarkEnd w:id="0"/>
          </w:p>
        </w:tc>
      </w:tr>
    </w:tbl>
    <w:p w:rsidR="001F71E4" w:rsidRPr="004D2E07" w:rsidRDefault="00FB6CA6">
      <w:pPr>
        <w:rPr>
          <w:sz w:val="20"/>
        </w:rPr>
      </w:pPr>
      <w:r>
        <w:rPr>
          <w:rFonts w:hint="eastAsia"/>
          <w:sz w:val="20"/>
        </w:rPr>
        <w:t>（参考：学研キッズねっと）</w:t>
      </w:r>
    </w:p>
    <w:p w:rsidR="009F2604" w:rsidRDefault="009F2604">
      <w:pPr>
        <w:widowControl/>
        <w:jc w:val="left"/>
        <w:rPr>
          <w:sz w:val="20"/>
        </w:rPr>
      </w:pPr>
      <w:r>
        <w:rPr>
          <w:sz w:val="20"/>
        </w:rPr>
        <w:br w:type="page"/>
      </w:r>
    </w:p>
    <w:tbl>
      <w:tblPr>
        <w:tblStyle w:val="a3"/>
        <w:tblW w:w="0" w:type="auto"/>
        <w:tblLook w:val="04A0" w:firstRow="1" w:lastRow="0" w:firstColumn="1" w:lastColumn="0" w:noHBand="0" w:noVBand="1"/>
      </w:tblPr>
      <w:tblGrid>
        <w:gridCol w:w="10456"/>
      </w:tblGrid>
      <w:tr w:rsidR="004D2E07" w:rsidTr="003B51D3">
        <w:tc>
          <w:tcPr>
            <w:tcW w:w="10456" w:type="dxa"/>
          </w:tcPr>
          <w:p w:rsidR="004D2E07" w:rsidRPr="001F71E4" w:rsidRDefault="004D2E07" w:rsidP="003B51D3">
            <w:pPr>
              <w:spacing w:line="400" w:lineRule="exact"/>
              <w:rPr>
                <w:sz w:val="20"/>
              </w:rPr>
            </w:pPr>
            <w:r w:rsidRPr="001F71E4">
              <w:rPr>
                <w:rFonts w:ascii="游ゴシック" w:eastAsia="游ゴシック" w:hAnsi="游ゴシック" w:hint="eastAsia"/>
                <w:b/>
                <w:sz w:val="28"/>
              </w:rPr>
              <w:lastRenderedPageBreak/>
              <w:t>塩酸</w:t>
            </w:r>
          </w:p>
          <w:p w:rsidR="004D2E07" w:rsidRPr="001F71E4" w:rsidRDefault="004D2E07" w:rsidP="003B51D3">
            <w:pPr>
              <w:spacing w:line="280" w:lineRule="exact"/>
              <w:rPr>
                <w:rFonts w:ascii="游ゴシック" w:eastAsia="游ゴシック" w:hAnsi="游ゴシック"/>
                <w:b/>
                <w:sz w:val="20"/>
              </w:rPr>
            </w:pPr>
            <w:r w:rsidRPr="001F71E4">
              <w:rPr>
                <w:rFonts w:ascii="游ゴシック" w:eastAsia="游ゴシック" w:hAnsi="游ゴシック" w:hint="eastAsia"/>
                <w:b/>
                <w:sz w:val="20"/>
              </w:rPr>
              <w:t>○M</w:t>
            </w:r>
            <w:r w:rsidRPr="001F71E4">
              <w:rPr>
                <w:rFonts w:ascii="游ゴシック" w:eastAsia="游ゴシック" w:hAnsi="游ゴシック"/>
                <w:b/>
                <w:sz w:val="20"/>
              </w:rPr>
              <w:t>SDS</w:t>
            </w:r>
            <w:r w:rsidRPr="001F71E4">
              <w:rPr>
                <w:rFonts w:ascii="游ゴシック" w:eastAsia="游ゴシック" w:hAnsi="游ゴシック" w:hint="eastAsia"/>
                <w:b/>
                <w:sz w:val="20"/>
              </w:rPr>
              <w:t>より</w:t>
            </w:r>
          </w:p>
          <w:p w:rsidR="004D2E07" w:rsidRPr="001F71E4" w:rsidRDefault="004D2E07" w:rsidP="003B51D3">
            <w:pPr>
              <w:spacing w:line="280" w:lineRule="exact"/>
              <w:rPr>
                <w:sz w:val="20"/>
              </w:rPr>
            </w:pPr>
            <w:r w:rsidRPr="001F71E4">
              <w:rPr>
                <w:rFonts w:hint="eastAsia"/>
                <w:sz w:val="20"/>
              </w:rPr>
              <w:t>・塩化水素の水溶液。3</w:t>
            </w:r>
            <w:r w:rsidRPr="001F71E4">
              <w:rPr>
                <w:sz w:val="20"/>
              </w:rPr>
              <w:t>5~37%</w:t>
            </w:r>
            <w:r w:rsidRPr="001F71E4">
              <w:rPr>
                <w:rFonts w:hint="eastAsia"/>
                <w:sz w:val="20"/>
              </w:rPr>
              <w:t>程度含まれる。</w:t>
            </w:r>
          </w:p>
          <w:p w:rsidR="004D2E07" w:rsidRPr="001F71E4" w:rsidRDefault="004D2E07" w:rsidP="003B51D3">
            <w:pPr>
              <w:spacing w:line="280" w:lineRule="exact"/>
              <w:rPr>
                <w:sz w:val="20"/>
              </w:rPr>
            </w:pPr>
            <w:r w:rsidRPr="001F71E4">
              <w:rPr>
                <w:rFonts w:hint="eastAsia"/>
                <w:sz w:val="20"/>
              </w:rPr>
              <w:t>・強酸の一種であり、皮膚に付着した場合、すぐに石鹸と大量の水で洗浄すること。</w:t>
            </w:r>
          </w:p>
          <w:p w:rsidR="004D2E07" w:rsidRPr="001F71E4" w:rsidRDefault="004D2E07" w:rsidP="003B51D3">
            <w:pPr>
              <w:spacing w:line="280" w:lineRule="exact"/>
              <w:rPr>
                <w:sz w:val="20"/>
              </w:rPr>
            </w:pPr>
            <w:r w:rsidRPr="001F71E4">
              <w:rPr>
                <w:rFonts w:hint="eastAsia"/>
                <w:sz w:val="20"/>
              </w:rPr>
              <w:t>・分子量3</w:t>
            </w:r>
            <w:r w:rsidRPr="001F71E4">
              <w:rPr>
                <w:sz w:val="20"/>
              </w:rPr>
              <w:t>6.5</w:t>
            </w:r>
            <w:r>
              <w:rPr>
                <w:rFonts w:hint="eastAsia"/>
                <w:sz w:val="20"/>
              </w:rPr>
              <w:t xml:space="preserve">　　　</w:t>
            </w:r>
            <w:r w:rsidRPr="001F71E4">
              <w:rPr>
                <w:rFonts w:hint="eastAsia"/>
                <w:sz w:val="20"/>
              </w:rPr>
              <w:t>・無色、刺激臭の液体。強酸性。</w:t>
            </w:r>
          </w:p>
          <w:p w:rsidR="004D2E07" w:rsidRPr="001F71E4" w:rsidRDefault="004D2E07" w:rsidP="003B51D3">
            <w:pPr>
              <w:spacing w:line="280" w:lineRule="exact"/>
              <w:rPr>
                <w:rFonts w:ascii="游ゴシック" w:eastAsia="游ゴシック" w:hAnsi="游ゴシック"/>
                <w:b/>
                <w:sz w:val="20"/>
              </w:rPr>
            </w:pPr>
            <w:r w:rsidRPr="001F71E4">
              <w:rPr>
                <w:rFonts w:ascii="游ゴシック" w:eastAsia="游ゴシック" w:hAnsi="游ゴシック" w:hint="eastAsia"/>
                <w:b/>
                <w:sz w:val="20"/>
              </w:rPr>
              <w:t>○学研キッズネットより</w:t>
            </w:r>
          </w:p>
          <w:p w:rsidR="004D2E07" w:rsidRPr="001F71E4" w:rsidRDefault="004D2E07" w:rsidP="003B51D3">
            <w:pPr>
              <w:spacing w:line="280" w:lineRule="exact"/>
              <w:rPr>
                <w:sz w:val="20"/>
              </w:rPr>
            </w:pPr>
            <w:r w:rsidRPr="001F71E4">
              <w:rPr>
                <w:rFonts w:hint="eastAsia"/>
                <w:sz w:val="20"/>
              </w:rPr>
              <w:t>・化学式</w:t>
            </w:r>
            <w:r w:rsidRPr="001F71E4">
              <w:rPr>
                <w:sz w:val="20"/>
              </w:rPr>
              <w:t xml:space="preserve"> HCl 塩化水素の水溶液をいう。食塩水の電気分解によってできる塩素と水素を直接化合させて気体の塩化水素をつくり，それを水にとかす方法を用いる。濃塩酸は刺激臭があり，しめった空気中では発煙（塩化水素が揮発）する。市販の濃塩酸は37．2％の塩化水素をとかしている。常温で金属を溶解</w:t>
            </w:r>
            <w:r w:rsidRPr="001F71E4">
              <w:rPr>
                <w:rFonts w:hint="eastAsia"/>
                <w:sz w:val="20"/>
              </w:rPr>
              <w:t>し，水素を発生させる。強い酸性を示す。劇薬。試薬，塩化物の製造，色素，医薬，調味料の製造に利用される。</w:t>
            </w:r>
          </w:p>
          <w:p w:rsidR="004D2E07" w:rsidRPr="001F71E4" w:rsidRDefault="004D2E07" w:rsidP="003B51D3">
            <w:pPr>
              <w:spacing w:line="280" w:lineRule="exact"/>
              <w:rPr>
                <w:rFonts w:ascii="游ゴシック" w:eastAsia="游ゴシック" w:hAnsi="游ゴシック"/>
                <w:b/>
                <w:sz w:val="20"/>
              </w:rPr>
            </w:pPr>
            <w:r w:rsidRPr="001F71E4">
              <w:rPr>
                <w:rFonts w:ascii="游ゴシック" w:eastAsia="游ゴシック" w:hAnsi="游ゴシック" w:hint="eastAsia"/>
                <w:b/>
                <w:sz w:val="20"/>
              </w:rPr>
              <w:t>（実験で必要な情報）</w:t>
            </w:r>
          </w:p>
          <w:p w:rsidR="004D2E07" w:rsidRPr="001F71E4" w:rsidRDefault="004D2E07" w:rsidP="003B51D3">
            <w:pPr>
              <w:spacing w:line="280" w:lineRule="exact"/>
              <w:rPr>
                <w:sz w:val="20"/>
              </w:rPr>
            </w:pPr>
            <w:r>
              <w:rPr>
                <w:rFonts w:hint="eastAsia"/>
                <w:sz w:val="20"/>
              </w:rPr>
              <w:t>・１価の強酸</w:t>
            </w:r>
          </w:p>
        </w:tc>
      </w:tr>
      <w:tr w:rsidR="004D2E07" w:rsidTr="003B51D3">
        <w:tc>
          <w:tcPr>
            <w:tcW w:w="10456" w:type="dxa"/>
          </w:tcPr>
          <w:p w:rsidR="004D2E07" w:rsidRPr="001F71E4" w:rsidRDefault="004D2E07" w:rsidP="003B51D3">
            <w:pPr>
              <w:spacing w:line="400" w:lineRule="exact"/>
              <w:rPr>
                <w:sz w:val="20"/>
              </w:rPr>
            </w:pPr>
            <w:r w:rsidRPr="001F71E4">
              <w:rPr>
                <w:rFonts w:ascii="游ゴシック" w:eastAsia="游ゴシック" w:hAnsi="游ゴシック" w:hint="eastAsia"/>
                <w:b/>
                <w:sz w:val="28"/>
              </w:rPr>
              <w:t>酢酸</w:t>
            </w:r>
          </w:p>
          <w:p w:rsidR="004D2E07" w:rsidRPr="001F71E4" w:rsidRDefault="004D2E07" w:rsidP="003B51D3">
            <w:pPr>
              <w:spacing w:line="280" w:lineRule="exact"/>
              <w:rPr>
                <w:rFonts w:ascii="游ゴシック" w:eastAsia="游ゴシック" w:hAnsi="游ゴシック"/>
                <w:b/>
                <w:sz w:val="20"/>
              </w:rPr>
            </w:pPr>
            <w:r w:rsidRPr="001F71E4">
              <w:rPr>
                <w:rFonts w:ascii="游ゴシック" w:eastAsia="游ゴシック" w:hAnsi="游ゴシック" w:hint="eastAsia"/>
                <w:b/>
                <w:sz w:val="20"/>
              </w:rPr>
              <w:t>○</w:t>
            </w:r>
            <w:r w:rsidRPr="001F71E4">
              <w:rPr>
                <w:rFonts w:ascii="游ゴシック" w:eastAsia="游ゴシック" w:hAnsi="游ゴシック"/>
                <w:b/>
                <w:sz w:val="20"/>
              </w:rPr>
              <w:t>MSDS</w:t>
            </w:r>
          </w:p>
          <w:p w:rsidR="004D2E07" w:rsidRPr="001F71E4" w:rsidRDefault="004D2E07" w:rsidP="003B51D3">
            <w:pPr>
              <w:spacing w:line="280" w:lineRule="exact"/>
              <w:rPr>
                <w:sz w:val="20"/>
              </w:rPr>
            </w:pPr>
            <w:r w:rsidRPr="001F71E4">
              <w:rPr>
                <w:rFonts w:hint="eastAsia"/>
                <w:sz w:val="20"/>
              </w:rPr>
              <w:t>・皮膚に付着した場合、すぐに石鹸と大量の水で洗浄すること。</w:t>
            </w:r>
          </w:p>
          <w:p w:rsidR="004D2E07" w:rsidRPr="001F71E4" w:rsidRDefault="004D2E07" w:rsidP="003B51D3">
            <w:pPr>
              <w:spacing w:line="280" w:lineRule="exact"/>
              <w:rPr>
                <w:sz w:val="20"/>
              </w:rPr>
            </w:pPr>
            <w:r w:rsidRPr="001F71E4">
              <w:rPr>
                <w:rFonts w:hint="eastAsia"/>
                <w:sz w:val="20"/>
              </w:rPr>
              <w:t>・取り扱う場合は、ゴム手袋、保護メガネを着用する。</w:t>
            </w:r>
          </w:p>
          <w:p w:rsidR="004D2E07" w:rsidRPr="001F71E4" w:rsidRDefault="004D2E07" w:rsidP="003B51D3">
            <w:pPr>
              <w:spacing w:line="280" w:lineRule="exact"/>
              <w:rPr>
                <w:sz w:val="20"/>
              </w:rPr>
            </w:pPr>
            <w:r w:rsidRPr="001F71E4">
              <w:rPr>
                <w:rFonts w:hint="eastAsia"/>
                <w:sz w:val="20"/>
              </w:rPr>
              <w:t>・</w:t>
            </w:r>
            <w:r>
              <w:rPr>
                <w:rFonts w:hint="eastAsia"/>
                <w:sz w:val="20"/>
              </w:rPr>
              <w:t>分子量6</w:t>
            </w:r>
            <w:r>
              <w:rPr>
                <w:sz w:val="20"/>
              </w:rPr>
              <w:t>0</w:t>
            </w:r>
            <w:r>
              <w:rPr>
                <w:rFonts w:hint="eastAsia"/>
                <w:sz w:val="20"/>
              </w:rPr>
              <w:t xml:space="preserve">　　　・</w:t>
            </w:r>
            <w:r w:rsidRPr="001F71E4">
              <w:rPr>
                <w:rFonts w:hint="eastAsia"/>
                <w:sz w:val="20"/>
              </w:rPr>
              <w:t>無色、刺激臭の液体。</w:t>
            </w:r>
          </w:p>
          <w:p w:rsidR="004D2E07" w:rsidRPr="001F71E4" w:rsidRDefault="004D2E07" w:rsidP="003B51D3">
            <w:pPr>
              <w:spacing w:line="280" w:lineRule="exact"/>
              <w:rPr>
                <w:rFonts w:ascii="游ゴシック" w:eastAsia="游ゴシック" w:hAnsi="游ゴシック"/>
                <w:b/>
                <w:sz w:val="20"/>
              </w:rPr>
            </w:pPr>
            <w:r w:rsidRPr="001F71E4">
              <w:rPr>
                <w:rFonts w:ascii="游ゴシック" w:eastAsia="游ゴシック" w:hAnsi="游ゴシック" w:hint="eastAsia"/>
                <w:b/>
                <w:sz w:val="20"/>
              </w:rPr>
              <w:t>○学研キッズネット</w:t>
            </w:r>
          </w:p>
          <w:p w:rsidR="004D2E07" w:rsidRPr="001F71E4" w:rsidRDefault="004D2E07" w:rsidP="003B51D3">
            <w:pPr>
              <w:spacing w:line="280" w:lineRule="exact"/>
              <w:rPr>
                <w:sz w:val="20"/>
              </w:rPr>
            </w:pPr>
            <w:r w:rsidRPr="001F71E4">
              <w:rPr>
                <w:rFonts w:hint="eastAsia"/>
                <w:sz w:val="20"/>
              </w:rPr>
              <w:t>・化学式</w:t>
            </w:r>
            <w:r w:rsidRPr="001F71E4">
              <w:rPr>
                <w:sz w:val="20"/>
              </w:rPr>
              <w:t xml:space="preserve"> CH</w:t>
            </w:r>
            <w:r w:rsidRPr="001F71E4">
              <w:rPr>
                <w:sz w:val="20"/>
                <w:vertAlign w:val="subscript"/>
              </w:rPr>
              <w:t>3</w:t>
            </w:r>
            <w:r w:rsidRPr="001F71E4">
              <w:rPr>
                <w:sz w:val="20"/>
              </w:rPr>
              <w:t>COOH 食用にする酢（食酢）の主成分。エタノールを酢酸菌によって発酵させてつくる。工業的には，アセチレンに水を付加するか，エタノールより水素をのぞいて，アセトアルデヒドをつくり，これを酸化する。無色，刺激性の強いにおいと酸味のある液体。酢酸繊維素・酢酸ビニル・アセトン・酢酸エステル類の製造原料，染色，食品調味料などに利用</w:t>
            </w:r>
            <w:r w:rsidRPr="001F71E4">
              <w:rPr>
                <w:rFonts w:hint="eastAsia"/>
                <w:sz w:val="20"/>
              </w:rPr>
              <w:t>される。</w:t>
            </w:r>
          </w:p>
          <w:p w:rsidR="004D2E07" w:rsidRPr="001F71E4" w:rsidRDefault="004D2E07" w:rsidP="003B51D3">
            <w:pPr>
              <w:spacing w:line="280" w:lineRule="exact"/>
              <w:rPr>
                <w:rFonts w:ascii="游ゴシック" w:eastAsia="游ゴシック" w:hAnsi="游ゴシック"/>
                <w:b/>
                <w:sz w:val="20"/>
              </w:rPr>
            </w:pPr>
            <w:r w:rsidRPr="001F71E4">
              <w:rPr>
                <w:rFonts w:ascii="游ゴシック" w:eastAsia="游ゴシック" w:hAnsi="游ゴシック" w:hint="eastAsia"/>
                <w:b/>
                <w:sz w:val="20"/>
              </w:rPr>
              <w:t>（実験で必要な情報）</w:t>
            </w:r>
          </w:p>
          <w:p w:rsidR="004D2E07" w:rsidRPr="001F71E4" w:rsidRDefault="004D2E07" w:rsidP="003B51D3">
            <w:pPr>
              <w:spacing w:line="280" w:lineRule="exact"/>
              <w:rPr>
                <w:sz w:val="20"/>
              </w:rPr>
            </w:pPr>
            <w:r>
              <w:rPr>
                <w:rFonts w:hint="eastAsia"/>
                <w:sz w:val="20"/>
              </w:rPr>
              <w:t>・１価の弱酸</w:t>
            </w:r>
          </w:p>
        </w:tc>
      </w:tr>
      <w:tr w:rsidR="004D2E07" w:rsidTr="003B51D3">
        <w:tc>
          <w:tcPr>
            <w:tcW w:w="10456" w:type="dxa"/>
          </w:tcPr>
          <w:p w:rsidR="004D2E07" w:rsidRPr="001F71E4" w:rsidRDefault="004D2E07" w:rsidP="003B51D3">
            <w:pPr>
              <w:spacing w:line="400" w:lineRule="exact"/>
              <w:rPr>
                <w:sz w:val="20"/>
              </w:rPr>
            </w:pPr>
            <w:r w:rsidRPr="001F71E4">
              <w:rPr>
                <w:rFonts w:ascii="游ゴシック" w:eastAsia="游ゴシック" w:hAnsi="游ゴシック" w:hint="eastAsia"/>
                <w:b/>
                <w:sz w:val="28"/>
              </w:rPr>
              <w:t>硫酸</w:t>
            </w:r>
          </w:p>
          <w:p w:rsidR="004D2E07" w:rsidRPr="001F71E4" w:rsidRDefault="004D2E07" w:rsidP="003B51D3">
            <w:pPr>
              <w:spacing w:line="280" w:lineRule="exact"/>
              <w:rPr>
                <w:rFonts w:ascii="游ゴシック" w:eastAsia="游ゴシック" w:hAnsi="游ゴシック"/>
                <w:b/>
                <w:sz w:val="20"/>
              </w:rPr>
            </w:pPr>
            <w:r w:rsidRPr="001F71E4">
              <w:rPr>
                <w:rFonts w:ascii="游ゴシック" w:eastAsia="游ゴシック" w:hAnsi="游ゴシック" w:hint="eastAsia"/>
                <w:b/>
                <w:sz w:val="20"/>
              </w:rPr>
              <w:t>○</w:t>
            </w:r>
            <w:r w:rsidRPr="001F71E4">
              <w:rPr>
                <w:rFonts w:ascii="游ゴシック" w:eastAsia="游ゴシック" w:hAnsi="游ゴシック"/>
                <w:b/>
                <w:sz w:val="20"/>
              </w:rPr>
              <w:t>MSDS</w:t>
            </w:r>
          </w:p>
          <w:p w:rsidR="004D2E07" w:rsidRPr="001F71E4" w:rsidRDefault="004D2E07" w:rsidP="003B51D3">
            <w:pPr>
              <w:spacing w:line="280" w:lineRule="exact"/>
              <w:rPr>
                <w:sz w:val="20"/>
              </w:rPr>
            </w:pPr>
            <w:r w:rsidRPr="001F71E4">
              <w:rPr>
                <w:rFonts w:hint="eastAsia"/>
                <w:sz w:val="20"/>
              </w:rPr>
              <w:t>・皮膚に付着した場合、ただちに多量の流水で洗い続け、医師の診察を受ける。この場合、アルカリ液などを用いて硫酸を中和してはならない。部分的に硫酸の付着した衣服はただちに全部脱ぎ取り、多量に付着したときは多量の水で洗い流した後、衣服を脱ぎ取る方が良い。重度の薬傷あるいは広範囲にわたる薬傷の場合には、速脈、発汗、虚脱のようなショック症状を起こす恐れが大きい。</w:t>
            </w:r>
          </w:p>
          <w:p w:rsidR="004D2E07" w:rsidRPr="001F71E4" w:rsidRDefault="004D2E07" w:rsidP="003B51D3">
            <w:pPr>
              <w:spacing w:line="280" w:lineRule="exact"/>
              <w:rPr>
                <w:sz w:val="20"/>
              </w:rPr>
            </w:pPr>
            <w:r w:rsidRPr="001F71E4">
              <w:rPr>
                <w:rFonts w:hint="eastAsia"/>
                <w:sz w:val="20"/>
              </w:rPr>
              <w:t>・硫酸が直接体に触れないように作業員は必ず適切な保護具を着用し、かつ作業場付近に十分な水を用意しておく。</w:t>
            </w:r>
          </w:p>
          <w:p w:rsidR="004D2E07" w:rsidRPr="001F71E4" w:rsidRDefault="004D2E07" w:rsidP="003B51D3">
            <w:pPr>
              <w:spacing w:line="280" w:lineRule="exact"/>
              <w:rPr>
                <w:sz w:val="20"/>
              </w:rPr>
            </w:pPr>
            <w:r w:rsidRPr="001F71E4">
              <w:rPr>
                <w:rFonts w:hint="eastAsia"/>
                <w:sz w:val="20"/>
              </w:rPr>
              <w:t>・取り扱う場合は、ゴムなどの耐酸性の手袋、保護メガネを着用する。</w:t>
            </w:r>
          </w:p>
          <w:p w:rsidR="004D2E07" w:rsidRPr="001F71E4" w:rsidRDefault="004D2E07" w:rsidP="003B51D3">
            <w:pPr>
              <w:spacing w:line="280" w:lineRule="exact"/>
              <w:rPr>
                <w:sz w:val="20"/>
              </w:rPr>
            </w:pPr>
            <w:r w:rsidRPr="001F71E4">
              <w:rPr>
                <w:rFonts w:hint="eastAsia"/>
                <w:sz w:val="20"/>
              </w:rPr>
              <w:t>・硫酸を希釈するときは、必ず水を撹拌しながら硫酸を少量ずつ加える。逆にすると急激な発熱によって酸の飛沫が飛ぶことがある。</w:t>
            </w:r>
          </w:p>
          <w:p w:rsidR="004D2E07" w:rsidRPr="001F71E4" w:rsidRDefault="004D2E07" w:rsidP="003B51D3">
            <w:pPr>
              <w:spacing w:line="280" w:lineRule="exact"/>
              <w:rPr>
                <w:sz w:val="20"/>
              </w:rPr>
            </w:pPr>
            <w:r w:rsidRPr="001F71E4">
              <w:rPr>
                <w:rFonts w:hint="eastAsia"/>
                <w:sz w:val="20"/>
              </w:rPr>
              <w:t>・分子量</w:t>
            </w:r>
            <w:r w:rsidRPr="001F71E4">
              <w:rPr>
                <w:sz w:val="20"/>
              </w:rPr>
              <w:t>98</w:t>
            </w:r>
            <w:r>
              <w:rPr>
                <w:rFonts w:hint="eastAsia"/>
                <w:sz w:val="20"/>
              </w:rPr>
              <w:t xml:space="preserve">　　　</w:t>
            </w:r>
            <w:r w:rsidRPr="001F71E4">
              <w:rPr>
                <w:rFonts w:hint="eastAsia"/>
                <w:sz w:val="20"/>
              </w:rPr>
              <w:t>・無色無臭の液体。強酸性。</w:t>
            </w:r>
          </w:p>
          <w:p w:rsidR="004D2E07" w:rsidRPr="001F71E4" w:rsidRDefault="004D2E07" w:rsidP="003B51D3">
            <w:pPr>
              <w:spacing w:line="280" w:lineRule="exact"/>
              <w:rPr>
                <w:rFonts w:ascii="游ゴシック" w:eastAsia="游ゴシック" w:hAnsi="游ゴシック"/>
                <w:b/>
                <w:sz w:val="20"/>
              </w:rPr>
            </w:pPr>
            <w:r w:rsidRPr="001F71E4">
              <w:rPr>
                <w:rFonts w:ascii="游ゴシック" w:eastAsia="游ゴシック" w:hAnsi="游ゴシック" w:hint="eastAsia"/>
                <w:b/>
                <w:sz w:val="20"/>
              </w:rPr>
              <w:t>○学研キッズネット</w:t>
            </w:r>
          </w:p>
          <w:p w:rsidR="004D2E07" w:rsidRPr="001F71E4" w:rsidRDefault="004D2E07" w:rsidP="003B51D3">
            <w:pPr>
              <w:spacing w:line="280" w:lineRule="exact"/>
              <w:rPr>
                <w:sz w:val="20"/>
              </w:rPr>
            </w:pPr>
            <w:r w:rsidRPr="001F71E4">
              <w:rPr>
                <w:rFonts w:hint="eastAsia"/>
                <w:sz w:val="20"/>
              </w:rPr>
              <w:t>・化学式</w:t>
            </w:r>
            <w:r w:rsidRPr="001F71E4">
              <w:rPr>
                <w:sz w:val="20"/>
              </w:rPr>
              <w:t xml:space="preserve"> H</w:t>
            </w:r>
            <w:r w:rsidRPr="001F71E4">
              <w:rPr>
                <w:sz w:val="20"/>
                <w:vertAlign w:val="subscript"/>
              </w:rPr>
              <w:t>2</w:t>
            </w:r>
            <w:r w:rsidRPr="001F71E4">
              <w:rPr>
                <w:sz w:val="20"/>
              </w:rPr>
              <w:t>SO</w:t>
            </w:r>
            <w:r w:rsidRPr="001F71E4">
              <w:rPr>
                <w:sz w:val="20"/>
                <w:vertAlign w:val="subscript"/>
              </w:rPr>
              <w:t>4</w:t>
            </w:r>
            <w:r w:rsidRPr="001F71E4">
              <w:rPr>
                <w:sz w:val="20"/>
              </w:rPr>
              <w:t xml:space="preserve"> 硫黄あるいは硫化鉱を焼き，得た二酸化硫黄を五酸化バナジウムV</w:t>
            </w:r>
            <w:r w:rsidRPr="001F71E4">
              <w:rPr>
                <w:sz w:val="20"/>
                <w:vertAlign w:val="subscript"/>
              </w:rPr>
              <w:t>2</w:t>
            </w:r>
            <w:r w:rsidRPr="001F71E4">
              <w:rPr>
                <w:sz w:val="20"/>
              </w:rPr>
              <w:t>O</w:t>
            </w:r>
            <w:r w:rsidRPr="001F71E4">
              <w:rPr>
                <w:sz w:val="20"/>
                <w:vertAlign w:val="subscript"/>
              </w:rPr>
              <w:t>5</w:t>
            </w:r>
            <w:r w:rsidRPr="001F71E4">
              <w:rPr>
                <w:sz w:val="20"/>
              </w:rPr>
              <w:t>を触媒として酸化，水に吸収させると得られる。100％硫酸は無色のねばりのある液体。熱すると290℃で三酸化硫黄を発生して分解する。水でうすめるとはげしく発熱する。吸湿性が強く，化合物から水素と酸素を水の割合でうばう（脱水作用）。希硫酸は</w:t>
            </w:r>
            <w:r w:rsidRPr="001F71E4">
              <w:rPr>
                <w:rFonts w:hint="eastAsia"/>
                <w:sz w:val="20"/>
              </w:rPr>
              <w:t>酸としての性質が強く，鉄・亜鉛・マグネシウムなどと反応して水素を発生する。酸および塩類の製造，肥料・医薬・分析試薬・蓄電池に使用，工業用原料薬品として重要なものである。</w:t>
            </w:r>
          </w:p>
          <w:p w:rsidR="004D2E07" w:rsidRPr="001F71E4" w:rsidRDefault="004D2E07" w:rsidP="003B51D3">
            <w:pPr>
              <w:spacing w:line="280" w:lineRule="exact"/>
              <w:rPr>
                <w:rFonts w:ascii="游ゴシック" w:eastAsia="游ゴシック" w:hAnsi="游ゴシック"/>
                <w:b/>
                <w:sz w:val="20"/>
              </w:rPr>
            </w:pPr>
            <w:r>
              <w:rPr>
                <w:rFonts w:ascii="游ゴシック" w:eastAsia="游ゴシック" w:hAnsi="游ゴシック" w:hint="eastAsia"/>
                <w:b/>
                <w:sz w:val="20"/>
              </w:rPr>
              <w:t>（実験で必要な情報）</w:t>
            </w:r>
          </w:p>
          <w:p w:rsidR="004D2E07" w:rsidRPr="001F71E4" w:rsidRDefault="004D2E07" w:rsidP="003B51D3">
            <w:pPr>
              <w:spacing w:line="280" w:lineRule="exact"/>
              <w:rPr>
                <w:sz w:val="20"/>
              </w:rPr>
            </w:pPr>
            <w:r w:rsidRPr="001F71E4">
              <w:rPr>
                <w:rFonts w:hint="eastAsia"/>
                <w:sz w:val="20"/>
              </w:rPr>
              <w:t>・２価の酸</w:t>
            </w:r>
          </w:p>
        </w:tc>
      </w:tr>
    </w:tbl>
    <w:p w:rsidR="004D2E07" w:rsidRDefault="004D2E07">
      <w:pPr>
        <w:rPr>
          <w:sz w:val="20"/>
        </w:rPr>
      </w:pPr>
    </w:p>
    <w:p w:rsidR="004D2E07" w:rsidRDefault="004D2E07">
      <w:pPr>
        <w:widowControl/>
        <w:jc w:val="left"/>
        <w:rPr>
          <w:sz w:val="20"/>
        </w:rPr>
      </w:pPr>
      <w:r>
        <w:rPr>
          <w:sz w:val="20"/>
        </w:rPr>
        <w:br w:type="page"/>
      </w:r>
    </w:p>
    <w:p w:rsidR="009F2604" w:rsidRDefault="009F2604">
      <w:pPr>
        <w:rPr>
          <w:sz w:val="20"/>
        </w:rPr>
      </w:pPr>
      <w:r>
        <w:rPr>
          <w:rFonts w:hint="eastAsia"/>
          <w:sz w:val="20"/>
        </w:rPr>
        <w:lastRenderedPageBreak/>
        <w:t>３つの酸との反応</w:t>
      </w:r>
    </w:p>
    <w:p w:rsidR="00A8108A" w:rsidRDefault="009F2604">
      <w:pPr>
        <w:rPr>
          <w:sz w:val="20"/>
        </w:rPr>
      </w:pPr>
      <w:r>
        <w:rPr>
          <w:rFonts w:hint="eastAsia"/>
          <w:sz w:val="20"/>
        </w:rPr>
        <w:t>① M</w:t>
      </w:r>
      <w:r>
        <w:rPr>
          <w:sz w:val="20"/>
        </w:rPr>
        <w:t xml:space="preserve">g + 2HCl </w:t>
      </w:r>
      <w:r>
        <w:rPr>
          <w:rFonts w:hint="eastAsia"/>
          <w:sz w:val="20"/>
        </w:rPr>
        <w:t>→</w:t>
      </w:r>
      <w:r>
        <w:rPr>
          <w:sz w:val="20"/>
        </w:rPr>
        <w:t xml:space="preserve"> MgCl</w:t>
      </w:r>
      <w:r w:rsidRPr="009F2604">
        <w:rPr>
          <w:sz w:val="20"/>
          <w:vertAlign w:val="subscript"/>
        </w:rPr>
        <w:t>2</w:t>
      </w:r>
      <w:r>
        <w:rPr>
          <w:sz w:val="20"/>
        </w:rPr>
        <w:t xml:space="preserve"> + H</w:t>
      </w:r>
      <w:r w:rsidRPr="009F2604">
        <w:rPr>
          <w:sz w:val="20"/>
          <w:vertAlign w:val="subscript"/>
        </w:rPr>
        <w:t>2</w:t>
      </w:r>
    </w:p>
    <w:p w:rsidR="009F2604" w:rsidRDefault="009F2604">
      <w:pPr>
        <w:rPr>
          <w:sz w:val="20"/>
        </w:rPr>
      </w:pPr>
      <w:r>
        <w:rPr>
          <w:rFonts w:hint="eastAsia"/>
          <w:sz w:val="20"/>
        </w:rPr>
        <w:t xml:space="preserve">② </w:t>
      </w:r>
      <w:r>
        <w:rPr>
          <w:sz w:val="20"/>
        </w:rPr>
        <w:t>Mg + 2CH</w:t>
      </w:r>
      <w:r w:rsidRPr="009F2604">
        <w:rPr>
          <w:sz w:val="20"/>
          <w:vertAlign w:val="subscript"/>
        </w:rPr>
        <w:t>3</w:t>
      </w:r>
      <w:r>
        <w:rPr>
          <w:sz w:val="20"/>
        </w:rPr>
        <w:t xml:space="preserve">COOH </w:t>
      </w:r>
      <w:r>
        <w:rPr>
          <w:rFonts w:hint="eastAsia"/>
          <w:sz w:val="20"/>
        </w:rPr>
        <w:t>→</w:t>
      </w:r>
      <w:r>
        <w:rPr>
          <w:sz w:val="20"/>
        </w:rPr>
        <w:t xml:space="preserve"> (CH</w:t>
      </w:r>
      <w:r w:rsidRPr="009F2604">
        <w:rPr>
          <w:sz w:val="20"/>
          <w:vertAlign w:val="subscript"/>
        </w:rPr>
        <w:t>3</w:t>
      </w:r>
      <w:r>
        <w:rPr>
          <w:sz w:val="20"/>
        </w:rPr>
        <w:t>COO)</w:t>
      </w:r>
      <w:r w:rsidRPr="009F2604">
        <w:rPr>
          <w:sz w:val="20"/>
          <w:vertAlign w:val="subscript"/>
        </w:rPr>
        <w:t>2</w:t>
      </w:r>
      <w:r>
        <w:rPr>
          <w:sz w:val="20"/>
        </w:rPr>
        <w:t>Mg + H</w:t>
      </w:r>
      <w:r w:rsidRPr="009F2604">
        <w:rPr>
          <w:sz w:val="20"/>
          <w:vertAlign w:val="subscript"/>
        </w:rPr>
        <w:t>2</w:t>
      </w:r>
    </w:p>
    <w:p w:rsidR="009F2604" w:rsidRDefault="009F2604">
      <w:pPr>
        <w:rPr>
          <w:sz w:val="20"/>
        </w:rPr>
      </w:pPr>
      <w:r>
        <w:rPr>
          <w:rFonts w:hint="eastAsia"/>
          <w:sz w:val="20"/>
        </w:rPr>
        <w:t>③ M</w:t>
      </w:r>
      <w:r>
        <w:rPr>
          <w:sz w:val="20"/>
        </w:rPr>
        <w:t>g + H</w:t>
      </w:r>
      <w:r w:rsidRPr="009F2604">
        <w:rPr>
          <w:sz w:val="20"/>
          <w:vertAlign w:val="subscript"/>
        </w:rPr>
        <w:t>2</w:t>
      </w:r>
      <w:r>
        <w:rPr>
          <w:sz w:val="20"/>
        </w:rPr>
        <w:t>SO</w:t>
      </w:r>
      <w:r w:rsidRPr="009F2604">
        <w:rPr>
          <w:sz w:val="20"/>
          <w:vertAlign w:val="subscript"/>
        </w:rPr>
        <w:t>4</w:t>
      </w:r>
      <w:r>
        <w:rPr>
          <w:sz w:val="20"/>
        </w:rPr>
        <w:t xml:space="preserve"> </w:t>
      </w:r>
      <w:r>
        <w:rPr>
          <w:rFonts w:hint="eastAsia"/>
          <w:sz w:val="20"/>
        </w:rPr>
        <w:t>→</w:t>
      </w:r>
      <w:r>
        <w:rPr>
          <w:sz w:val="20"/>
        </w:rPr>
        <w:t xml:space="preserve"> MgSO</w:t>
      </w:r>
      <w:r w:rsidRPr="009F2604">
        <w:rPr>
          <w:sz w:val="20"/>
          <w:vertAlign w:val="subscript"/>
        </w:rPr>
        <w:t>4</w:t>
      </w:r>
      <w:r>
        <w:rPr>
          <w:sz w:val="20"/>
        </w:rPr>
        <w:t xml:space="preserve"> + H</w:t>
      </w:r>
      <w:r w:rsidRPr="009F2604">
        <w:rPr>
          <w:sz w:val="20"/>
          <w:vertAlign w:val="subscript"/>
        </w:rPr>
        <w:t>2</w:t>
      </w:r>
    </w:p>
    <w:p w:rsidR="009F2604" w:rsidRDefault="009F2604">
      <w:pPr>
        <w:rPr>
          <w:sz w:val="20"/>
        </w:rPr>
      </w:pPr>
    </w:p>
    <w:p w:rsidR="009F2604" w:rsidRDefault="00AF45B5">
      <w:pPr>
        <w:rPr>
          <w:sz w:val="20"/>
        </w:rPr>
      </w:pPr>
      <w:r>
        <w:rPr>
          <w:rFonts w:hint="eastAsia"/>
          <w:sz w:val="20"/>
        </w:rPr>
        <w:t>＜得られた実験データ（グラフ）を判別するための周辺情報＞</w:t>
      </w:r>
    </w:p>
    <w:p w:rsidR="00AF45B5" w:rsidRDefault="00AF45B5">
      <w:pPr>
        <w:rPr>
          <w:sz w:val="20"/>
        </w:rPr>
      </w:pPr>
      <w:r>
        <w:rPr>
          <w:rFonts w:hint="eastAsia"/>
          <w:sz w:val="20"/>
        </w:rPr>
        <w:t>・強酸は激しく反応し、弱酸は穏やかに反応する。</w:t>
      </w:r>
    </w:p>
    <w:p w:rsidR="00AF45B5" w:rsidRDefault="00AF45B5">
      <w:pPr>
        <w:rPr>
          <w:sz w:val="20"/>
        </w:rPr>
      </w:pPr>
      <w:r>
        <w:rPr>
          <w:rFonts w:hint="eastAsia"/>
          <w:sz w:val="20"/>
        </w:rPr>
        <w:t>・１価の酸は電離して放出できる水素イオンを１つもち、２価の酸は電離して放出できる水素イオンを２つもつ。そのため、生成する水素の物質量は1価の酸と２価の酸で2倍異なる。</w:t>
      </w:r>
    </w:p>
    <w:p w:rsidR="00AF45B5" w:rsidRDefault="00AF45B5">
      <w:pPr>
        <w:rPr>
          <w:sz w:val="20"/>
        </w:rPr>
      </w:pPr>
    </w:p>
    <w:p w:rsidR="00AF45B5" w:rsidRDefault="00AF45B5">
      <w:pPr>
        <w:rPr>
          <w:sz w:val="20"/>
        </w:rPr>
      </w:pPr>
      <w:r>
        <w:rPr>
          <w:rFonts w:hint="eastAsia"/>
          <w:sz w:val="20"/>
        </w:rPr>
        <w:t>＜得られた実験データ（グラフ）を判別するための周辺情報＞</w:t>
      </w:r>
    </w:p>
    <w:p w:rsidR="009F2604" w:rsidRDefault="009F2604">
      <w:pPr>
        <w:rPr>
          <w:sz w:val="20"/>
        </w:rPr>
      </w:pPr>
      <w:r>
        <w:rPr>
          <w:rFonts w:hint="eastAsia"/>
          <w:sz w:val="20"/>
        </w:rPr>
        <w:t>①</w:t>
      </w:r>
      <w:r w:rsidR="00AF45B5">
        <w:rPr>
          <w:rFonts w:hint="eastAsia"/>
          <w:sz w:val="20"/>
        </w:rPr>
        <w:t xml:space="preserve"> </w:t>
      </w:r>
      <w:r>
        <w:rPr>
          <w:rFonts w:hint="eastAsia"/>
          <w:sz w:val="20"/>
        </w:rPr>
        <w:t>マグネシウムと塩酸の反応</w:t>
      </w:r>
    </w:p>
    <w:p w:rsidR="0041570E" w:rsidRDefault="0041570E">
      <w:pPr>
        <w:rPr>
          <w:sz w:val="20"/>
        </w:rPr>
      </w:pPr>
      <w:r>
        <w:rPr>
          <w:rFonts w:hint="eastAsia"/>
          <w:sz w:val="20"/>
        </w:rPr>
        <w:t>・</w:t>
      </w:r>
      <w:r w:rsidR="009F2604">
        <w:rPr>
          <w:rFonts w:hint="eastAsia"/>
          <w:sz w:val="20"/>
        </w:rPr>
        <w:t>塩酸は</w:t>
      </w:r>
      <w:r>
        <w:rPr>
          <w:rFonts w:hint="eastAsia"/>
          <w:sz w:val="20"/>
        </w:rPr>
        <w:t>強酸なので、マグネシウムとは激しく反応する。</w:t>
      </w:r>
    </w:p>
    <w:p w:rsidR="009F2604" w:rsidRDefault="00E31597">
      <w:pPr>
        <w:rPr>
          <w:sz w:val="20"/>
        </w:rPr>
      </w:pPr>
      <w:r>
        <w:rPr>
          <w:rFonts w:hint="eastAsia"/>
          <w:sz w:val="20"/>
        </w:rPr>
        <w:t>・塩酸は</w:t>
      </w:r>
      <w:r w:rsidR="009F2604">
        <w:rPr>
          <w:rFonts w:hint="eastAsia"/>
          <w:sz w:val="20"/>
        </w:rPr>
        <w:t>１価の酸なので、</w:t>
      </w:r>
      <w:r>
        <w:rPr>
          <w:rFonts w:hint="eastAsia"/>
          <w:sz w:val="20"/>
        </w:rPr>
        <w:t>発生する水素の体積は②酢酸と同量になる。</w:t>
      </w:r>
    </w:p>
    <w:p w:rsidR="00E31597" w:rsidRDefault="00E31597" w:rsidP="00E31597">
      <w:pPr>
        <w:rPr>
          <w:sz w:val="20"/>
        </w:rPr>
      </w:pPr>
      <w:r>
        <w:rPr>
          <w:rFonts w:hint="eastAsia"/>
          <w:sz w:val="20"/>
        </w:rPr>
        <w:t>（・化学反応式より、</w:t>
      </w:r>
      <w:r>
        <w:rPr>
          <w:sz w:val="20"/>
        </w:rPr>
        <w:t>2.0 mol</w:t>
      </w:r>
      <w:r>
        <w:rPr>
          <w:rFonts w:hint="eastAsia"/>
          <w:sz w:val="20"/>
        </w:rPr>
        <w:t>の塩酸から1</w:t>
      </w:r>
      <w:r>
        <w:rPr>
          <w:sz w:val="20"/>
        </w:rPr>
        <w:t>.0 mol</w:t>
      </w:r>
      <w:r>
        <w:rPr>
          <w:rFonts w:hint="eastAsia"/>
          <w:sz w:val="20"/>
        </w:rPr>
        <w:t>の水素が発生する。）</w:t>
      </w:r>
    </w:p>
    <w:p w:rsidR="009F2604" w:rsidRDefault="009F2604">
      <w:pPr>
        <w:rPr>
          <w:sz w:val="20"/>
        </w:rPr>
      </w:pPr>
      <w:r>
        <w:rPr>
          <w:rFonts w:hint="eastAsia"/>
          <w:sz w:val="20"/>
        </w:rPr>
        <w:t>②</w:t>
      </w:r>
      <w:r w:rsidR="00AF45B5">
        <w:rPr>
          <w:rFonts w:hint="eastAsia"/>
          <w:sz w:val="20"/>
        </w:rPr>
        <w:t xml:space="preserve"> </w:t>
      </w:r>
      <w:r>
        <w:rPr>
          <w:rFonts w:hint="eastAsia"/>
          <w:sz w:val="20"/>
        </w:rPr>
        <w:t>マグネシウムと酢酸の反応</w:t>
      </w:r>
    </w:p>
    <w:p w:rsidR="0041570E" w:rsidRDefault="0041570E">
      <w:pPr>
        <w:rPr>
          <w:sz w:val="20"/>
        </w:rPr>
      </w:pPr>
      <w:r>
        <w:rPr>
          <w:rFonts w:hint="eastAsia"/>
          <w:sz w:val="20"/>
        </w:rPr>
        <w:t>・酢酸は弱酸なので、マグネシウムとは穏やかに反応する。</w:t>
      </w:r>
    </w:p>
    <w:p w:rsidR="009F2604" w:rsidRDefault="00E31597">
      <w:pPr>
        <w:rPr>
          <w:sz w:val="20"/>
        </w:rPr>
      </w:pPr>
      <w:r>
        <w:rPr>
          <w:rFonts w:hint="eastAsia"/>
          <w:sz w:val="20"/>
        </w:rPr>
        <w:t>・</w:t>
      </w:r>
      <w:r w:rsidR="009F2604">
        <w:rPr>
          <w:rFonts w:hint="eastAsia"/>
          <w:sz w:val="20"/>
        </w:rPr>
        <w:t>酢酸は１価の酸なので、</w:t>
      </w:r>
      <w:r>
        <w:rPr>
          <w:rFonts w:hint="eastAsia"/>
          <w:sz w:val="20"/>
        </w:rPr>
        <w:t>発生する水素の体積は①塩酸と同量になる。</w:t>
      </w:r>
    </w:p>
    <w:p w:rsidR="00E31597" w:rsidRDefault="00E31597" w:rsidP="00E31597">
      <w:pPr>
        <w:rPr>
          <w:sz w:val="20"/>
        </w:rPr>
      </w:pPr>
      <w:r>
        <w:rPr>
          <w:rFonts w:hint="eastAsia"/>
          <w:sz w:val="20"/>
        </w:rPr>
        <w:t>（・化学反応式より、</w:t>
      </w:r>
      <w:r>
        <w:rPr>
          <w:sz w:val="20"/>
        </w:rPr>
        <w:t>2.0 mol</w:t>
      </w:r>
      <w:r>
        <w:rPr>
          <w:rFonts w:hint="eastAsia"/>
          <w:sz w:val="20"/>
        </w:rPr>
        <w:t>の酢酸から1</w:t>
      </w:r>
      <w:r>
        <w:rPr>
          <w:sz w:val="20"/>
        </w:rPr>
        <w:t>.0 mol</w:t>
      </w:r>
      <w:r>
        <w:rPr>
          <w:rFonts w:hint="eastAsia"/>
          <w:sz w:val="20"/>
        </w:rPr>
        <w:t>の水素が発生する。）</w:t>
      </w:r>
    </w:p>
    <w:p w:rsidR="009F2604" w:rsidRDefault="009F2604">
      <w:pPr>
        <w:rPr>
          <w:sz w:val="20"/>
        </w:rPr>
      </w:pPr>
      <w:r>
        <w:rPr>
          <w:rFonts w:hint="eastAsia"/>
          <w:sz w:val="20"/>
        </w:rPr>
        <w:t>③</w:t>
      </w:r>
      <w:r w:rsidR="00AF45B5">
        <w:rPr>
          <w:rFonts w:hint="eastAsia"/>
          <w:sz w:val="20"/>
        </w:rPr>
        <w:t xml:space="preserve"> </w:t>
      </w:r>
      <w:r>
        <w:rPr>
          <w:rFonts w:hint="eastAsia"/>
          <w:sz w:val="20"/>
        </w:rPr>
        <w:t>マグネシウムと硫酸の反応</w:t>
      </w:r>
    </w:p>
    <w:p w:rsidR="00E31597" w:rsidRDefault="00E31597">
      <w:pPr>
        <w:rPr>
          <w:sz w:val="20"/>
        </w:rPr>
      </w:pPr>
      <w:r>
        <w:rPr>
          <w:rFonts w:hint="eastAsia"/>
          <w:sz w:val="20"/>
        </w:rPr>
        <w:t>・硫酸は強酸なので、マグネシウムとは激しく反応する。</w:t>
      </w:r>
    </w:p>
    <w:p w:rsidR="009F2604" w:rsidRDefault="00E31597">
      <w:pPr>
        <w:rPr>
          <w:sz w:val="20"/>
        </w:rPr>
      </w:pPr>
      <w:r>
        <w:rPr>
          <w:rFonts w:hint="eastAsia"/>
          <w:sz w:val="20"/>
        </w:rPr>
        <w:t>・</w:t>
      </w:r>
      <w:r w:rsidR="0041570E">
        <w:rPr>
          <w:rFonts w:hint="eastAsia"/>
          <w:sz w:val="20"/>
        </w:rPr>
        <w:t>硫酸は2価の酸</w:t>
      </w:r>
      <w:r>
        <w:rPr>
          <w:rFonts w:hint="eastAsia"/>
          <w:sz w:val="20"/>
        </w:rPr>
        <w:t>なので、発生する水素の体積は①・②の２倍量になる。</w:t>
      </w:r>
    </w:p>
    <w:p w:rsidR="009F2604" w:rsidRPr="009F2604" w:rsidRDefault="00E31597">
      <w:pPr>
        <w:rPr>
          <w:sz w:val="20"/>
        </w:rPr>
      </w:pPr>
      <w:r>
        <w:rPr>
          <w:rFonts w:hint="eastAsia"/>
          <w:sz w:val="20"/>
        </w:rPr>
        <w:t>（・化学反応式より、1</w:t>
      </w:r>
      <w:r>
        <w:rPr>
          <w:sz w:val="20"/>
        </w:rPr>
        <w:t>.0 mol</w:t>
      </w:r>
      <w:r>
        <w:rPr>
          <w:rFonts w:hint="eastAsia"/>
          <w:sz w:val="20"/>
        </w:rPr>
        <w:t>の硫酸から1</w:t>
      </w:r>
      <w:r>
        <w:rPr>
          <w:sz w:val="20"/>
        </w:rPr>
        <w:t>.0 mol</w:t>
      </w:r>
      <w:r>
        <w:rPr>
          <w:rFonts w:hint="eastAsia"/>
          <w:sz w:val="20"/>
        </w:rPr>
        <w:t>の水素が発生する。）</w:t>
      </w:r>
    </w:p>
    <w:sectPr w:rsidR="009F2604" w:rsidRPr="009F2604" w:rsidSect="001F71E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E07" w:rsidRDefault="004D2E07" w:rsidP="004D2E07">
      <w:r>
        <w:separator/>
      </w:r>
    </w:p>
  </w:endnote>
  <w:endnote w:type="continuationSeparator" w:id="0">
    <w:p w:rsidR="004D2E07" w:rsidRDefault="004D2E07" w:rsidP="004D2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E07" w:rsidRDefault="004D2E07" w:rsidP="004D2E07">
      <w:r>
        <w:separator/>
      </w:r>
    </w:p>
  </w:footnote>
  <w:footnote w:type="continuationSeparator" w:id="0">
    <w:p w:rsidR="004D2E07" w:rsidRDefault="004D2E07" w:rsidP="004D2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EBC"/>
    <w:rsid w:val="00025EBC"/>
    <w:rsid w:val="001F71E4"/>
    <w:rsid w:val="00355D4F"/>
    <w:rsid w:val="0041570E"/>
    <w:rsid w:val="004D2E07"/>
    <w:rsid w:val="0096074E"/>
    <w:rsid w:val="009F2604"/>
    <w:rsid w:val="00A8108A"/>
    <w:rsid w:val="00AF45B5"/>
    <w:rsid w:val="00E31597"/>
    <w:rsid w:val="00F66B5E"/>
    <w:rsid w:val="00FB6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2A8349"/>
  <w15:chartTrackingRefBased/>
  <w15:docId w15:val="{D323D04D-4E8E-46FA-B146-62798274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7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F26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F2604"/>
    <w:rPr>
      <w:rFonts w:asciiTheme="majorHAnsi" w:eastAsiaTheme="majorEastAsia" w:hAnsiTheme="majorHAnsi" w:cstheme="majorBidi"/>
      <w:sz w:val="18"/>
      <w:szCs w:val="18"/>
    </w:rPr>
  </w:style>
  <w:style w:type="paragraph" w:styleId="a6">
    <w:name w:val="header"/>
    <w:basedOn w:val="a"/>
    <w:link w:val="a7"/>
    <w:uiPriority w:val="99"/>
    <w:unhideWhenUsed/>
    <w:rsid w:val="004D2E07"/>
    <w:pPr>
      <w:tabs>
        <w:tab w:val="center" w:pos="4252"/>
        <w:tab w:val="right" w:pos="8504"/>
      </w:tabs>
      <w:snapToGrid w:val="0"/>
    </w:pPr>
  </w:style>
  <w:style w:type="character" w:customStyle="1" w:styleId="a7">
    <w:name w:val="ヘッダー (文字)"/>
    <w:basedOn w:val="a0"/>
    <w:link w:val="a6"/>
    <w:uiPriority w:val="99"/>
    <w:rsid w:val="004D2E07"/>
  </w:style>
  <w:style w:type="paragraph" w:styleId="a8">
    <w:name w:val="footer"/>
    <w:basedOn w:val="a"/>
    <w:link w:val="a9"/>
    <w:uiPriority w:val="99"/>
    <w:unhideWhenUsed/>
    <w:rsid w:val="004D2E07"/>
    <w:pPr>
      <w:tabs>
        <w:tab w:val="center" w:pos="4252"/>
        <w:tab w:val="right" w:pos="8504"/>
      </w:tabs>
      <w:snapToGrid w:val="0"/>
    </w:pPr>
  </w:style>
  <w:style w:type="character" w:customStyle="1" w:styleId="a9">
    <w:name w:val="フッター (文字)"/>
    <w:basedOn w:val="a0"/>
    <w:link w:val="a8"/>
    <w:uiPriority w:val="99"/>
    <w:rsid w:val="004D2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373</Words>
  <Characters>2130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cp:lastPrinted>2024-11-18T09:45:00Z</cp:lastPrinted>
  <dcterms:created xsi:type="dcterms:W3CDTF">2024-11-18T08:48:00Z</dcterms:created>
  <dcterms:modified xsi:type="dcterms:W3CDTF">2024-11-18T10:14:00Z</dcterms:modified>
</cp:coreProperties>
</file>